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42BA01D6" w:rsidR="00ED18DE" w:rsidRPr="000B091F" w:rsidRDefault="00804FCA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8b Page 96</w:t>
                            </w:r>
                            <w:r w:rsidR="009B663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9130E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BD1BB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42BA01D6" w:rsidR="00ED18DE" w:rsidRPr="000B091F" w:rsidRDefault="00804FCA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8b Page 96</w:t>
                      </w:r>
                      <w:r w:rsidR="009B663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9130E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BD1BB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DD024A6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DD024A6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AA5C3E4" w14:textId="00313D01" w:rsidR="00DA565D" w:rsidRDefault="00804FCA" w:rsidP="00DA565D">
      <w:pPr>
        <w:pStyle w:val="Textheading"/>
      </w:pPr>
      <w:r>
        <w:t>Desert art</w:t>
      </w:r>
    </w:p>
    <w:p w14:paraId="519417D2" w14:textId="2B2EEE93" w:rsidR="00804FCA" w:rsidRPr="00804FCA" w:rsidRDefault="00804FCA" w:rsidP="00804FCA">
      <w:pPr>
        <w:pStyle w:val="Text"/>
      </w:pPr>
      <w:r>
        <w:t>T</w:t>
      </w:r>
      <w:r w:rsidRPr="00804FCA">
        <w:t>he mysterious desert drawings known as the</w:t>
      </w:r>
      <w:r>
        <w:t xml:space="preserve"> </w:t>
      </w:r>
      <w:proofErr w:type="spellStart"/>
      <w:r w:rsidRPr="00804FCA">
        <w:t>Nasca</w:t>
      </w:r>
      <w:proofErr w:type="spellEnd"/>
      <w:r w:rsidRPr="00804FCA">
        <w:t xml:space="preserve"> lines have </w:t>
      </w:r>
      <w:r>
        <w:t xml:space="preserve">puzzled people since they first </w:t>
      </w:r>
      <w:r w:rsidR="004B2866">
        <w:t>beca</w:t>
      </w:r>
      <w:r w:rsidRPr="00804FCA">
        <w:t>me widely know</w:t>
      </w:r>
      <w:r>
        <w:t xml:space="preserve">n in the late 1920s. Before air </w:t>
      </w:r>
      <w:r w:rsidRPr="00804FCA">
        <w:t>travel in Peru began, i</w:t>
      </w:r>
      <w:r>
        <w:t xml:space="preserve">t was impossible to get a clear </w:t>
      </w:r>
      <w:r w:rsidRPr="00804FCA">
        <w:t>view of the giant</w:t>
      </w:r>
      <w:r>
        <w:t xml:space="preserve"> drawings of the spider, monkey </w:t>
      </w:r>
      <w:r w:rsidRPr="00804FCA">
        <w:t>and</w:t>
      </w:r>
      <w:r w:rsidR="004B2866">
        <w:t xml:space="preserve"> </w:t>
      </w:r>
      <w:r w:rsidRPr="00804FCA">
        <w:t>hummingbird</w:t>
      </w:r>
      <w:r>
        <w:t xml:space="preserve">. Yet the </w:t>
      </w:r>
      <w:proofErr w:type="spellStart"/>
      <w:r>
        <w:t>Nasca</w:t>
      </w:r>
      <w:proofErr w:type="spellEnd"/>
      <w:r>
        <w:t xml:space="preserve"> people who made </w:t>
      </w:r>
      <w:r w:rsidRPr="00804FCA">
        <w:t>these patterns 2,0</w:t>
      </w:r>
      <w:r>
        <w:t xml:space="preserve">00 years ago couldn’t have seen </w:t>
      </w:r>
      <w:r w:rsidRPr="00804FCA">
        <w:t>them from above.</w:t>
      </w:r>
    </w:p>
    <w:p w14:paraId="07D390A3" w14:textId="1738E328" w:rsidR="004D3BDC" w:rsidRDefault="00804FCA" w:rsidP="00804FCA">
      <w:pPr>
        <w:pStyle w:val="Text"/>
      </w:pPr>
      <w:r>
        <w:t>O</w:t>
      </w:r>
      <w:r w:rsidRPr="00804FCA">
        <w:t>ne of the fi</w:t>
      </w:r>
      <w:r>
        <w:t xml:space="preserve">rst formal studies of the lines </w:t>
      </w:r>
      <w:r w:rsidRPr="00804FCA">
        <w:t>was by</w:t>
      </w:r>
      <w:r>
        <w:t xml:space="preserve"> Maria </w:t>
      </w:r>
      <w:proofErr w:type="spellStart"/>
      <w:r>
        <w:t>Reiche</w:t>
      </w:r>
      <w:proofErr w:type="spellEnd"/>
      <w:r>
        <w:t xml:space="preserve">. She spent half a </w:t>
      </w:r>
      <w:r w:rsidRPr="00804FCA">
        <w:t>century working</w:t>
      </w:r>
      <w:r>
        <w:t xml:space="preserve"> for their conservation and was </w:t>
      </w:r>
      <w:r w:rsidRPr="00804FCA">
        <w:t xml:space="preserve">convinced that the </w:t>
      </w:r>
      <w:r>
        <w:t xml:space="preserve">lines must have been part of an </w:t>
      </w:r>
      <w:r w:rsidRPr="00804FCA">
        <w:t>astronomical cale</w:t>
      </w:r>
      <w:r>
        <w:t xml:space="preserve">ndar. Other people thought they </w:t>
      </w:r>
      <w:r w:rsidRPr="00804FCA">
        <w:t>might have been a</w:t>
      </w:r>
      <w:r>
        <w:t xml:space="preserve">ncient Inca roads or irrigation </w:t>
      </w:r>
      <w:r w:rsidRPr="00804FCA">
        <w:t>systems. The we</w:t>
      </w:r>
      <w:r>
        <w:t xml:space="preserve">irdest idea was that they could </w:t>
      </w:r>
      <w:r w:rsidRPr="00804FCA">
        <w:t>have been landing strips for alien spacecraft!</w:t>
      </w:r>
    </w:p>
    <w:p w14:paraId="7C6F2ED9" w14:textId="58847324" w:rsidR="00804FCA" w:rsidRDefault="00804FCA" w:rsidP="00804FCA">
      <w:pPr>
        <w:pStyle w:val="Text"/>
      </w:pPr>
      <w:r>
        <w:t>T</w:t>
      </w:r>
      <w:r w:rsidRPr="00804FCA">
        <w:t>his region of Peru is one of the driest places on</w:t>
      </w:r>
      <w:r>
        <w:t xml:space="preserve"> </w:t>
      </w:r>
      <w:r w:rsidRPr="00804FCA">
        <w:t>Earth and yet successful s</w:t>
      </w:r>
      <w:r>
        <w:t xml:space="preserve">ocieties, including </w:t>
      </w:r>
      <w:r w:rsidRPr="00804FCA">
        <w:t xml:space="preserve">the </w:t>
      </w:r>
      <w:proofErr w:type="spellStart"/>
      <w:r w:rsidRPr="00804FCA">
        <w:t>Nasca</w:t>
      </w:r>
      <w:proofErr w:type="spellEnd"/>
      <w:r w:rsidRPr="00804FCA">
        <w:t>, liv</w:t>
      </w:r>
      <w:r>
        <w:t xml:space="preserve">ed here. Water must have had an </w:t>
      </w:r>
      <w:r w:rsidRPr="00804FCA">
        <w:t>incredible sign</w:t>
      </w:r>
      <w:r>
        <w:t xml:space="preserve">ificance to these societies, so </w:t>
      </w:r>
      <w:r w:rsidRPr="00804FCA">
        <w:t>perhaps the line</w:t>
      </w:r>
      <w:r>
        <w:t xml:space="preserve">s were related to this. We know </w:t>
      </w:r>
      <w:r w:rsidRPr="00804FCA">
        <w:t xml:space="preserve">that the </w:t>
      </w:r>
      <w:proofErr w:type="spellStart"/>
      <w:r w:rsidRPr="00804FCA">
        <w:t>Nasca</w:t>
      </w:r>
      <w:proofErr w:type="spellEnd"/>
      <w:r w:rsidRPr="00804FCA">
        <w:t xml:space="preserve"> R</w:t>
      </w:r>
      <w:r>
        <w:t xml:space="preserve">iver, which comes down from the </w:t>
      </w:r>
      <w:r w:rsidRPr="00804FCA">
        <w:t>nearby mounta</w:t>
      </w:r>
      <w:r>
        <w:t xml:space="preserve">ins, runs underground for about </w:t>
      </w:r>
      <w:r w:rsidRPr="00804FCA">
        <w:t>fifteen kilomet</w:t>
      </w:r>
      <w:r>
        <w:t xml:space="preserve">res before suddenly emerging on </w:t>
      </w:r>
      <w:r w:rsidRPr="00804FCA">
        <w:t xml:space="preserve">the surface </w:t>
      </w:r>
      <w:r>
        <w:t xml:space="preserve">again. This must have seemed an </w:t>
      </w:r>
      <w:r w:rsidRPr="00804FCA">
        <w:t>astonishing, eve</w:t>
      </w:r>
      <w:r>
        <w:t xml:space="preserve">n sacred, phenomenon to ancient </w:t>
      </w:r>
      <w:r w:rsidRPr="00804FCA">
        <w:t>societies. It has a</w:t>
      </w:r>
      <w:r>
        <w:t xml:space="preserve">lso become clear that there are </w:t>
      </w:r>
      <w:r w:rsidRPr="00804FCA">
        <w:t>many huge drawings</w:t>
      </w:r>
      <w:r>
        <w:t xml:space="preserve"> in the area, not just the ones </w:t>
      </w:r>
      <w:r w:rsidRPr="00804FCA">
        <w:t xml:space="preserve">on the flat desert </w:t>
      </w:r>
      <w:r>
        <w:t xml:space="preserve">plain. Many are much older than </w:t>
      </w:r>
      <w:r w:rsidRPr="00804FCA">
        <w:t xml:space="preserve">the </w:t>
      </w:r>
      <w:proofErr w:type="spellStart"/>
      <w:r w:rsidRPr="00804FCA">
        <w:t>Nasca</w:t>
      </w:r>
      <w:proofErr w:type="spellEnd"/>
      <w:r w:rsidRPr="00804FCA">
        <w:t xml:space="preserve"> figure</w:t>
      </w:r>
      <w:r>
        <w:t xml:space="preserve">s themselves, so the same group </w:t>
      </w:r>
      <w:r w:rsidRPr="00804FCA">
        <w:t xml:space="preserve">of people can’t </w:t>
      </w:r>
      <w:r>
        <w:t xml:space="preserve">have created them. It now seems </w:t>
      </w:r>
      <w:r w:rsidRPr="00804FCA">
        <w:t xml:space="preserve">that the </w:t>
      </w:r>
      <w:proofErr w:type="spellStart"/>
      <w:r w:rsidRPr="00804FCA">
        <w:t>Nasca</w:t>
      </w:r>
      <w:proofErr w:type="spellEnd"/>
      <w:r w:rsidRPr="00804FCA">
        <w:t xml:space="preserve"> lin</w:t>
      </w:r>
      <w:r>
        <w:t xml:space="preserve">es may have been part of a long </w:t>
      </w:r>
      <w:r w:rsidRPr="00804FCA">
        <w:t>tradition of cer</w:t>
      </w:r>
      <w:r>
        <w:t xml:space="preserve">emonial activities connected to </w:t>
      </w:r>
      <w:r w:rsidRPr="00804FCA">
        <w:t>water and religious beliefs.</w:t>
      </w:r>
      <w:bookmarkStart w:id="0" w:name="_GoBack"/>
      <w:bookmarkEnd w:id="0"/>
    </w:p>
    <w:p w14:paraId="6DE525A7" w14:textId="6C421C78" w:rsidR="00804FCA" w:rsidRPr="00804FCA" w:rsidRDefault="00804FCA" w:rsidP="00804FCA">
      <w:pPr>
        <w:pStyle w:val="Text"/>
      </w:pPr>
      <w:r w:rsidRPr="007963BE">
        <w:rPr>
          <w:b/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2576" behindDoc="1" locked="0" layoutInCell="1" allowOverlap="1" wp14:anchorId="086921E5" wp14:editId="3F4B131E">
                <wp:simplePos x="0" y="0"/>
                <wp:positionH relativeFrom="margin">
                  <wp:posOffset>857885</wp:posOffset>
                </wp:positionH>
                <wp:positionV relativeFrom="margin">
                  <wp:posOffset>7475855</wp:posOffset>
                </wp:positionV>
                <wp:extent cx="5029200" cy="871855"/>
                <wp:effectExtent l="0" t="0" r="0" b="4445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8718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E05484" w14:textId="77777777" w:rsidR="00804FCA" w:rsidRPr="00804FCA" w:rsidRDefault="00804FCA" w:rsidP="00804FCA">
                            <w:pPr>
                              <w:pStyle w:val="Glossary"/>
                            </w:pPr>
                            <w:proofErr w:type="gramStart"/>
                            <w:r w:rsidRPr="00804FCA">
                              <w:t>phenomenon</w:t>
                            </w:r>
                            <w:proofErr w:type="gramEnd"/>
                            <w:r w:rsidRPr="00804FCA">
                              <w:t xml:space="preserve"> (n) /</w:t>
                            </w:r>
                            <w:proofErr w:type="spellStart"/>
                            <w:r w:rsidRPr="00804FCA">
                              <w:t>f</w:t>
                            </w:r>
                            <w:r w:rsidRPr="00804FCA">
                              <w:rPr>
                                <w:rFonts w:hint="eastAsia"/>
                              </w:rPr>
                              <w:t>ə</w:t>
                            </w:r>
                            <w:proofErr w:type="spellEnd"/>
                            <w:r w:rsidRPr="00804FCA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804FCA">
                              <w:t>n</w:t>
                            </w:r>
                            <w:r w:rsidRPr="00804FCA">
                              <w:rPr>
                                <w:rFonts w:hint="eastAsia"/>
                              </w:rPr>
                              <w:t>ɒ</w:t>
                            </w:r>
                            <w:r w:rsidRPr="00804FCA">
                              <w:t>m</w:t>
                            </w:r>
                            <w:r w:rsidRPr="00804FCA">
                              <w:rPr>
                                <w:rFonts w:hint="eastAsia"/>
                              </w:rPr>
                              <w:t>ɪ</w:t>
                            </w:r>
                            <w:r w:rsidRPr="00804FCA">
                              <w:t>n</w:t>
                            </w:r>
                            <w:r w:rsidRPr="00804FCA">
                              <w:rPr>
                                <w:rFonts w:hint="eastAsia"/>
                              </w:rPr>
                              <w:t>ə</w:t>
                            </w:r>
                            <w:r w:rsidRPr="00804FCA">
                              <w:t>n</w:t>
                            </w:r>
                            <w:proofErr w:type="spellEnd"/>
                            <w:r w:rsidRPr="00804FCA">
                              <w:t>/ an event or fact</w:t>
                            </w:r>
                          </w:p>
                          <w:p w14:paraId="240416A3" w14:textId="3E4658E7" w:rsidR="00804FCA" w:rsidRPr="00804FCA" w:rsidRDefault="00804FCA" w:rsidP="00804FCA">
                            <w:pPr>
                              <w:pStyle w:val="Glossary"/>
                            </w:pPr>
                            <w:r>
                              <w:t>cerem</w:t>
                            </w:r>
                            <w:r w:rsidRPr="00804FCA">
                              <w:t>onial (</w:t>
                            </w:r>
                            <w:proofErr w:type="spellStart"/>
                            <w:r w:rsidRPr="00804FCA">
                              <w:t>adj</w:t>
                            </w:r>
                            <w:proofErr w:type="spellEnd"/>
                            <w:r w:rsidRPr="00804FCA">
                              <w:t>) /</w:t>
                            </w:r>
                            <w:r w:rsidRPr="00804FCA">
                              <w:rPr>
                                <w:rFonts w:hint="eastAsia"/>
                              </w:rPr>
                              <w:t>ˌ</w:t>
                            </w:r>
                            <w:proofErr w:type="spellStart"/>
                            <w:r w:rsidRPr="00804FCA">
                              <w:t>ser</w:t>
                            </w:r>
                            <w:r w:rsidRPr="00804FCA">
                              <w:rPr>
                                <w:rFonts w:hint="eastAsia"/>
                              </w:rPr>
                              <w:t>ə</w:t>
                            </w:r>
                            <w:proofErr w:type="spellEnd"/>
                            <w:r w:rsidRPr="00804FCA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804FCA">
                              <w:t>m</w:t>
                            </w:r>
                            <w:r w:rsidRPr="00804FCA">
                              <w:rPr>
                                <w:rFonts w:hint="eastAsia"/>
                              </w:rPr>
                              <w:t>əʊ</w:t>
                            </w:r>
                            <w:r w:rsidRPr="00804FCA">
                              <w:t>ni</w:t>
                            </w:r>
                            <w:r w:rsidRPr="00804FCA">
                              <w:rPr>
                                <w:rFonts w:hint="eastAsia"/>
                              </w:rPr>
                              <w:t>ə</w:t>
                            </w:r>
                            <w:r w:rsidRPr="00804FCA">
                              <w:t>l</w:t>
                            </w:r>
                            <w:proofErr w:type="spellEnd"/>
                            <w:r w:rsidRPr="00804FCA">
                              <w:t>/ ritual and traditional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67.55pt;margin-top:588.65pt;width:396pt;height:68.65pt;z-index:-251643904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" fillcolor="#d8d8d8 [2732]" stroked="f" strokeweight="2pt">
                <v:textbox inset="14.4pt,14.4pt,14.4pt,7.2pt">
                  <w:txbxContent>
                    <w:p w14:paraId="06E05484" w14:textId="77777777" w:rsidR="00804FCA" w:rsidRPr="00804FCA" w:rsidRDefault="00804FCA" w:rsidP="00804FCA">
                      <w:pPr>
                        <w:pStyle w:val="Glossary"/>
                      </w:pPr>
                      <w:proofErr w:type="gramStart"/>
                      <w:r w:rsidRPr="00804FCA">
                        <w:t>phenomenon</w:t>
                      </w:r>
                      <w:proofErr w:type="gramEnd"/>
                      <w:r w:rsidRPr="00804FCA">
                        <w:t xml:space="preserve"> (n) /</w:t>
                      </w:r>
                      <w:proofErr w:type="spellStart"/>
                      <w:r w:rsidRPr="00804FCA">
                        <w:t>f</w:t>
                      </w:r>
                      <w:r w:rsidRPr="00804FCA">
                        <w:rPr>
                          <w:rFonts w:hint="eastAsia"/>
                        </w:rPr>
                        <w:t>ə</w:t>
                      </w:r>
                      <w:proofErr w:type="spellEnd"/>
                      <w:r w:rsidRPr="00804FCA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804FCA">
                        <w:t>n</w:t>
                      </w:r>
                      <w:r w:rsidRPr="00804FCA">
                        <w:rPr>
                          <w:rFonts w:hint="eastAsia"/>
                        </w:rPr>
                        <w:t>ɒ</w:t>
                      </w:r>
                      <w:r w:rsidRPr="00804FCA">
                        <w:t>m</w:t>
                      </w:r>
                      <w:r w:rsidRPr="00804FCA">
                        <w:rPr>
                          <w:rFonts w:hint="eastAsia"/>
                        </w:rPr>
                        <w:t>ɪ</w:t>
                      </w:r>
                      <w:r w:rsidRPr="00804FCA">
                        <w:t>n</w:t>
                      </w:r>
                      <w:r w:rsidRPr="00804FCA">
                        <w:rPr>
                          <w:rFonts w:hint="eastAsia"/>
                        </w:rPr>
                        <w:t>ə</w:t>
                      </w:r>
                      <w:r w:rsidRPr="00804FCA">
                        <w:t>n</w:t>
                      </w:r>
                      <w:proofErr w:type="spellEnd"/>
                      <w:r w:rsidRPr="00804FCA">
                        <w:t>/ an event or fact</w:t>
                      </w:r>
                    </w:p>
                    <w:p w14:paraId="240416A3" w14:textId="3E4658E7" w:rsidR="00804FCA" w:rsidRPr="00804FCA" w:rsidRDefault="00804FCA" w:rsidP="00804FCA">
                      <w:pPr>
                        <w:pStyle w:val="Glossary"/>
                      </w:pPr>
                      <w:r>
                        <w:t>cerem</w:t>
                      </w:r>
                      <w:bookmarkStart w:id="1" w:name="_GoBack"/>
                      <w:bookmarkEnd w:id="1"/>
                      <w:r w:rsidRPr="00804FCA">
                        <w:t>onial (</w:t>
                      </w:r>
                      <w:proofErr w:type="spellStart"/>
                      <w:r w:rsidRPr="00804FCA">
                        <w:t>adj</w:t>
                      </w:r>
                      <w:proofErr w:type="spellEnd"/>
                      <w:r w:rsidRPr="00804FCA">
                        <w:t>) /</w:t>
                      </w:r>
                      <w:r w:rsidRPr="00804FCA">
                        <w:rPr>
                          <w:rFonts w:hint="eastAsia"/>
                        </w:rPr>
                        <w:t>ˌ</w:t>
                      </w:r>
                      <w:proofErr w:type="spellStart"/>
                      <w:r w:rsidRPr="00804FCA">
                        <w:t>ser</w:t>
                      </w:r>
                      <w:r w:rsidRPr="00804FCA">
                        <w:rPr>
                          <w:rFonts w:hint="eastAsia"/>
                        </w:rPr>
                        <w:t>ə</w:t>
                      </w:r>
                      <w:proofErr w:type="spellEnd"/>
                      <w:r w:rsidRPr="00804FCA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804FCA">
                        <w:t>m</w:t>
                      </w:r>
                      <w:r w:rsidRPr="00804FCA">
                        <w:rPr>
                          <w:rFonts w:hint="eastAsia"/>
                        </w:rPr>
                        <w:t>əʊ</w:t>
                      </w:r>
                      <w:r w:rsidRPr="00804FCA">
                        <w:t>ni</w:t>
                      </w:r>
                      <w:r w:rsidRPr="00804FCA">
                        <w:rPr>
                          <w:rFonts w:hint="eastAsia"/>
                        </w:rPr>
                        <w:t>ə</w:t>
                      </w:r>
                      <w:r w:rsidRPr="00804FCA">
                        <w:t>l</w:t>
                      </w:r>
                      <w:proofErr w:type="spellEnd"/>
                      <w:r w:rsidRPr="00804FCA">
                        <w:t>/ ritual and traditional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sectPr w:rsidR="00804FCA" w:rsidRPr="00804FCA" w:rsidSect="00DA565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04AF2"/>
    <w:rsid w:val="00053630"/>
    <w:rsid w:val="00092DDE"/>
    <w:rsid w:val="000A11F3"/>
    <w:rsid w:val="000B091F"/>
    <w:rsid w:val="001442D1"/>
    <w:rsid w:val="0019468B"/>
    <w:rsid w:val="00196889"/>
    <w:rsid w:val="001C769A"/>
    <w:rsid w:val="00244E89"/>
    <w:rsid w:val="002740A5"/>
    <w:rsid w:val="002C3C9F"/>
    <w:rsid w:val="00305712"/>
    <w:rsid w:val="00357465"/>
    <w:rsid w:val="00366802"/>
    <w:rsid w:val="003A281A"/>
    <w:rsid w:val="00404F64"/>
    <w:rsid w:val="004657CF"/>
    <w:rsid w:val="004A507B"/>
    <w:rsid w:val="004B2866"/>
    <w:rsid w:val="004B79A4"/>
    <w:rsid w:val="004D3BDC"/>
    <w:rsid w:val="005026C4"/>
    <w:rsid w:val="00503E76"/>
    <w:rsid w:val="005700BD"/>
    <w:rsid w:val="005B2DF0"/>
    <w:rsid w:val="005D7E4F"/>
    <w:rsid w:val="00603557"/>
    <w:rsid w:val="00691658"/>
    <w:rsid w:val="006A6481"/>
    <w:rsid w:val="00742A07"/>
    <w:rsid w:val="007963BE"/>
    <w:rsid w:val="007B05E2"/>
    <w:rsid w:val="007C424D"/>
    <w:rsid w:val="00804FCA"/>
    <w:rsid w:val="00841C9F"/>
    <w:rsid w:val="0084465D"/>
    <w:rsid w:val="00862174"/>
    <w:rsid w:val="00863991"/>
    <w:rsid w:val="00884D74"/>
    <w:rsid w:val="00890A81"/>
    <w:rsid w:val="008A5B60"/>
    <w:rsid w:val="008F3297"/>
    <w:rsid w:val="009130E4"/>
    <w:rsid w:val="009212BD"/>
    <w:rsid w:val="00924BD7"/>
    <w:rsid w:val="00945A65"/>
    <w:rsid w:val="00955ABF"/>
    <w:rsid w:val="009810C3"/>
    <w:rsid w:val="00991CEA"/>
    <w:rsid w:val="009A259F"/>
    <w:rsid w:val="009B6637"/>
    <w:rsid w:val="009C756E"/>
    <w:rsid w:val="009D19EF"/>
    <w:rsid w:val="009D4BB0"/>
    <w:rsid w:val="00A13519"/>
    <w:rsid w:val="00A85DE9"/>
    <w:rsid w:val="00A96A24"/>
    <w:rsid w:val="00AE3BE8"/>
    <w:rsid w:val="00B01074"/>
    <w:rsid w:val="00B50AA7"/>
    <w:rsid w:val="00B54031"/>
    <w:rsid w:val="00BD1BB9"/>
    <w:rsid w:val="00BE7360"/>
    <w:rsid w:val="00C07576"/>
    <w:rsid w:val="00C130AF"/>
    <w:rsid w:val="00C66413"/>
    <w:rsid w:val="00C66F89"/>
    <w:rsid w:val="00CE76EF"/>
    <w:rsid w:val="00CF3A4B"/>
    <w:rsid w:val="00D3482B"/>
    <w:rsid w:val="00D64C0B"/>
    <w:rsid w:val="00D73CA7"/>
    <w:rsid w:val="00D95716"/>
    <w:rsid w:val="00DA565D"/>
    <w:rsid w:val="00DD72BE"/>
    <w:rsid w:val="00DE75AC"/>
    <w:rsid w:val="00E7219A"/>
    <w:rsid w:val="00E74F25"/>
    <w:rsid w:val="00ED18DE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1B8D00-E27E-41E4-8359-124878925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Diane</cp:lastModifiedBy>
  <cp:revision>3</cp:revision>
  <dcterms:created xsi:type="dcterms:W3CDTF">2012-11-09T13:12:00Z</dcterms:created>
  <dcterms:modified xsi:type="dcterms:W3CDTF">2012-11-13T13:28:00Z</dcterms:modified>
</cp:coreProperties>
</file>